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396F"/>
          <w:sz w:val="38"/>
        </w:rPr>
        <w:t>3-Day Right to Cancel Used Car Purchase or Lease</w:t>
      </w:r>
    </w:p>
    <w:p>
      <w:r>
        <w:rPr>
          <w:b w:val="0"/>
          <w:color w:val="51606F"/>
          <w:sz w:val="21"/>
        </w:rPr>
        <w:t>Required by California Civil Code §1784.43(b). This is a separate document. Keep it.</w:t>
      </w:r>
    </w:p>
    <w:tbl>
      <w:tblPr>
        <w:tblW w:type="auto" w:w="0"/>
        <w:tblLayout w:type="autofit"/>
        <w:tblLook w:firstColumn="1" w:firstRow="1" w:lastColumn="0" w:lastRow="0" w:noHBand="0" w:noVBand="1" w:val="04A0"/>
      </w:tblPr>
      <w:tblGrid>
        <w:gridCol w:w="5112"/>
        <w:gridCol w:w="5112"/>
      </w:tblGrid>
      <w:tr>
        <w:tc>
          <w:tcPr>
            <w:tcW w:type="dxa" w:w="5112"/>
          </w:tcPr>
          <w:p>
            <w:r/>
            <w:r>
              <w:rPr>
                <w:b w:val="0"/>
                <w:color w:val="51606F"/>
                <w:sz w:val="17"/>
              </w:rPr>
              <w:t>Selling or leasing dealer</w:t>
            </w:r>
          </w:p>
        </w:tc>
        <w:tc>
          <w:tcPr>
            <w:tcW w:type="dxa" w:w="5112"/>
          </w:tcPr>
          <w:p>
            <w:r/>
            <w:r>
              <w:rPr>
                <w:b w:val="0"/>
                <w:color w:val="51606F"/>
                <w:sz w:val="17"/>
              </w:rPr>
              <w:t>Dealer phone</w:t>
            </w:r>
          </w:p>
        </w:tc>
      </w:tr>
      <w:tr>
        <w:tc>
          <w:tcPr>
            <w:tcW w:type="dxa" w:w="5112"/>
          </w:tcPr>
          <w:p>
            <w:r/>
            <w:r>
              <w:rPr>
                <w:b w:val="0"/>
                <w:color w:val="9AA8B8"/>
                <w:sz w:val="22"/>
              </w:rPr>
              <w:t>_____________________________________</w:t>
            </w:r>
          </w:p>
        </w:tc>
        <w:tc>
          <w:tcPr>
            <w:tcW w:type="dxa" w:w="5112"/>
          </w:tcPr>
          <w:p>
            <w:r/>
            <w:r>
              <w:rPr>
                <w:b w:val="0"/>
                <w:color w:val="9AA8B8"/>
                <w:sz w:val="22"/>
              </w:rPr>
              <w:t>______________________</w:t>
            </w:r>
          </w:p>
        </w:tc>
      </w:tr>
    </w:tbl>
    <w:p/>
    <w:tbl>
      <w:tblPr>
        <w:tblW w:type="auto" w:w="0"/>
        <w:tblLayout w:type="autofit"/>
        <w:tblLook w:firstColumn="1" w:firstRow="1" w:lastColumn="0" w:lastRow="0" w:noHBand="0" w:noVBand="1" w:val="04A0"/>
      </w:tblPr>
      <w:tblGrid>
        <w:gridCol w:w="5112"/>
        <w:gridCol w:w="5112"/>
      </w:tblGrid>
      <w:tr>
        <w:tc>
          <w:tcPr>
            <w:tcW w:type="dxa" w:w="5112"/>
          </w:tcPr>
          <w:p>
            <w:r/>
            <w:r>
              <w:rPr>
                <w:b w:val="0"/>
                <w:color w:val="51606F"/>
                <w:sz w:val="17"/>
              </w:rPr>
              <w:t>Dealer address</w:t>
            </w:r>
          </w:p>
        </w:tc>
        <w:tc>
          <w:tcPr>
            <w:tcW w:type="dxa" w:w="5112"/>
          </w:tcPr>
          <w:p>
            <w:r/>
            <w:r>
              <w:rPr>
                <w:b w:val="0"/>
                <w:color w:val="51606F"/>
                <w:sz w:val="17"/>
              </w:rPr>
              <w:t>Business hours</w:t>
            </w:r>
          </w:p>
        </w:tc>
      </w:tr>
      <w:tr>
        <w:tc>
          <w:tcPr>
            <w:tcW w:type="dxa" w:w="5112"/>
          </w:tcPr>
          <w:p>
            <w:r/>
            <w:r>
              <w:rPr>
                <w:b w:val="0"/>
                <w:color w:val="9AA8B8"/>
                <w:sz w:val="22"/>
              </w:rPr>
              <w:t>_____________________________________</w:t>
            </w:r>
          </w:p>
        </w:tc>
        <w:tc>
          <w:tcPr>
            <w:tcW w:type="dxa" w:w="5112"/>
          </w:tcPr>
          <w:p>
            <w:r/>
            <w:r>
              <w:rPr>
                <w:b w:val="0"/>
                <w:color w:val="9AA8B8"/>
                <w:sz w:val="22"/>
              </w:rPr>
              <w:t>______________________</w:t>
            </w:r>
          </w:p>
        </w:tc>
      </w:tr>
    </w:tbl>
    <w:p/>
    <w:tbl>
      <w:tblPr>
        <w:tblW w:type="auto" w:w="0"/>
        <w:tblLayout w:type="autofit"/>
        <w:tblLook w:firstColumn="1" w:firstRow="1" w:lastColumn="0" w:lastRow="0" w:noHBand="0" w:noVBand="1" w:val="04A0"/>
      </w:tblPr>
      <w:tblGrid>
        <w:gridCol w:w="10224"/>
      </w:tblGrid>
      <w:tr>
        <w:tc>
          <w:tcPr>
            <w:tcW w:type="dxa" w:w="10224"/>
          </w:tcPr>
          <w:p>
            <w:r/>
            <w:r>
              <w:rPr>
                <w:b w:val="0"/>
                <w:color w:val="51606F"/>
                <w:sz w:val="17"/>
              </w:rPr>
              <w:t>Buyer or lessee name(s)</w:t>
            </w:r>
          </w:p>
        </w:tc>
      </w:tr>
      <w:tr>
        <w:tc>
          <w:tcPr>
            <w:tcW w:type="dxa" w:w="10224"/>
          </w:tcPr>
          <w:p>
            <w:r/>
            <w:r>
              <w:rPr>
                <w:b w:val="0"/>
                <w:color w:val="9AA8B8"/>
                <w:sz w:val="22"/>
              </w:rPr>
              <w:t>____________________________________________________________</w:t>
            </w:r>
          </w:p>
        </w:tc>
      </w:tr>
    </w:tbl>
    <w:p/>
    <w:tbl>
      <w:tblPr>
        <w:tblW w:type="auto" w:w="0"/>
        <w:tblLayout w:type="autofit"/>
        <w:tblLook w:firstColumn="1" w:firstRow="1" w:lastColumn="0" w:lastRow="0" w:noHBand="0" w:noVBand="1" w:val="04A0"/>
      </w:tblPr>
      <w:tblGrid>
        <w:gridCol w:w="2556"/>
        <w:gridCol w:w="2556"/>
        <w:gridCol w:w="2556"/>
        <w:gridCol w:w="2556"/>
      </w:tblGrid>
      <w:tr>
        <w:tc>
          <w:tcPr>
            <w:tcW w:type="dxa" w:w="2556"/>
          </w:tcPr>
          <w:p>
            <w:r/>
            <w:r>
              <w:rPr>
                <w:b w:val="0"/>
                <w:color w:val="51606F"/>
                <w:sz w:val="17"/>
              </w:rPr>
              <w:t>Year</w:t>
            </w:r>
          </w:p>
        </w:tc>
        <w:tc>
          <w:tcPr>
            <w:tcW w:type="dxa" w:w="2556"/>
          </w:tcPr>
          <w:p>
            <w:r/>
            <w:r>
              <w:rPr>
                <w:b w:val="0"/>
                <w:color w:val="51606F"/>
                <w:sz w:val="17"/>
              </w:rPr>
              <w:t>Make</w:t>
            </w:r>
          </w:p>
        </w:tc>
        <w:tc>
          <w:tcPr>
            <w:tcW w:type="dxa" w:w="2556"/>
          </w:tcPr>
          <w:p>
            <w:r/>
            <w:r>
              <w:rPr>
                <w:b w:val="0"/>
                <w:color w:val="51606F"/>
                <w:sz w:val="17"/>
              </w:rPr>
              <w:t>Model</w:t>
            </w:r>
          </w:p>
        </w:tc>
        <w:tc>
          <w:tcPr>
            <w:tcW w:type="dxa" w:w="2556"/>
          </w:tcPr>
          <w:p>
            <w:r/>
            <w:r>
              <w:rPr>
                <w:b w:val="0"/>
                <w:color w:val="51606F"/>
                <w:sz w:val="17"/>
              </w:rPr>
              <w:t>Odometer at delivery</w:t>
            </w:r>
          </w:p>
        </w:tc>
      </w:tr>
      <w:tr>
        <w:tc>
          <w:tcPr>
            <w:tcW w:type="dxa" w:w="2556"/>
          </w:tcPr>
          <w:p>
            <w:r/>
            <w:r>
              <w:rPr>
                <w:b w:val="0"/>
                <w:color w:val="9AA8B8"/>
                <w:sz w:val="22"/>
              </w:rPr>
              <w:t>________</w:t>
            </w:r>
          </w:p>
        </w:tc>
        <w:tc>
          <w:tcPr>
            <w:tcW w:type="dxa" w:w="2556"/>
          </w:tcPr>
          <w:p>
            <w:r/>
            <w:r>
              <w:rPr>
                <w:b w:val="0"/>
                <w:color w:val="9AA8B8"/>
                <w:sz w:val="22"/>
              </w:rPr>
              <w:t>______________</w:t>
            </w:r>
          </w:p>
        </w:tc>
        <w:tc>
          <w:tcPr>
            <w:tcW w:type="dxa" w:w="2556"/>
          </w:tcPr>
          <w:p>
            <w:r/>
            <w:r>
              <w:rPr>
                <w:b w:val="0"/>
                <w:color w:val="9AA8B8"/>
                <w:sz w:val="22"/>
              </w:rPr>
              <w:t>__________________</w:t>
            </w:r>
          </w:p>
        </w:tc>
        <w:tc>
          <w:tcPr>
            <w:tcW w:type="dxa" w:w="2556"/>
          </w:tcPr>
          <w:p>
            <w:r/>
            <w:r>
              <w:rPr>
                <w:b w:val="0"/>
                <w:color w:val="9AA8B8"/>
                <w:sz w:val="22"/>
              </w:rPr>
              <w:t>___________________</w:t>
            </w:r>
          </w:p>
        </w:tc>
      </w:tr>
    </w:tbl>
    <w:p/>
    <w:tbl>
      <w:tblPr>
        <w:tblW w:type="auto" w:w="0"/>
        <w:tblLayout w:type="autofit"/>
        <w:tblLook w:firstColumn="1" w:firstRow="1" w:lastColumn="0" w:lastRow="0" w:noHBand="0" w:noVBand="1" w:val="04A0"/>
      </w:tblPr>
      <w:tblGrid>
        <w:gridCol w:w="3408"/>
        <w:gridCol w:w="3408"/>
        <w:gridCol w:w="3408"/>
      </w:tblGrid>
      <w:tr>
        <w:tc>
          <w:tcPr>
            <w:tcW w:type="dxa" w:w="3408"/>
          </w:tcPr>
          <w:p>
            <w:r/>
            <w:r>
              <w:rPr>
                <w:b w:val="0"/>
                <w:color w:val="51606F"/>
                <w:sz w:val="17"/>
              </w:rPr>
              <w:t>Vehicle identification number (VIN)</w:t>
            </w:r>
          </w:p>
        </w:tc>
        <w:tc>
          <w:tcPr>
            <w:tcW w:type="dxa" w:w="3408"/>
          </w:tcPr>
          <w:p>
            <w:r/>
          </w:p>
        </w:tc>
        <w:tc>
          <w:tcPr>
            <w:tcW w:type="dxa" w:w="3408"/>
          </w:tcPr>
          <w:p>
            <w:r/>
          </w:p>
        </w:tc>
      </w:tr>
      <w:tr>
        <w:tc>
          <w:tcPr>
            <w:tcW w:type="dxa" w:w="3408"/>
          </w:tcPr>
          <w:p>
            <w:r/>
            <w:r>
              <w:rPr>
                <w:b w:val="0"/>
                <w:color w:val="9AA8B8"/>
                <w:sz w:val="22"/>
              </w:rPr>
              <w:t>_____________________________________</w:t>
            </w:r>
          </w:p>
        </w:tc>
        <w:tc>
          <w:tcPr>
            <w:tcW w:type="dxa" w:w="3408"/>
          </w:tcPr>
          <w:p>
            <w:r/>
            <w:r>
              <w:rPr>
                <w:b w:val="0"/>
                <w:color w:val="16243A"/>
                <w:sz w:val="22"/>
              </w:rPr>
              <w:t>☐ Purchase</w:t>
            </w:r>
          </w:p>
        </w:tc>
        <w:tc>
          <w:tcPr>
            <w:tcW w:type="dxa" w:w="3408"/>
          </w:tcPr>
          <w:p>
            <w:r/>
            <w:r>
              <w:rPr>
                <w:b w:val="0"/>
                <w:color w:val="16243A"/>
                <w:sz w:val="22"/>
              </w:rPr>
              <w:t>☐ Lease</w:t>
            </w:r>
          </w:p>
        </w:tc>
      </w:tr>
    </w:tbl>
    <w:p/>
    <w:tbl>
      <w:tblPr>
        <w:tblW w:type="auto" w:w="0"/>
        <w:tblLayout w:type="autofit"/>
        <w:tblLook w:firstColumn="1" w:firstRow="1" w:lastColumn="0" w:lastRow="0" w:noHBand="0" w:noVBand="1" w:val="04A0"/>
      </w:tblPr>
      <w:tblGrid>
        <w:gridCol w:w="3408"/>
        <w:gridCol w:w="3408"/>
        <w:gridCol w:w="3408"/>
      </w:tblGrid>
      <w:tr>
        <w:tc>
          <w:tcPr>
            <w:tcW w:type="dxa" w:w="3408"/>
          </w:tcPr>
          <w:p>
            <w:r/>
            <w:r>
              <w:rPr>
                <w:b w:val="0"/>
                <w:color w:val="51606F"/>
                <w:sz w:val="17"/>
              </w:rPr>
              <w:t>Date contract signed</w:t>
            </w:r>
          </w:p>
        </w:tc>
        <w:tc>
          <w:tcPr>
            <w:tcW w:type="dxa" w:w="3408"/>
          </w:tcPr>
          <w:p>
            <w:r/>
            <w:r>
              <w:rPr>
                <w:b w:val="0"/>
                <w:color w:val="51606F"/>
                <w:sz w:val="17"/>
              </w:rPr>
              <w:t>Time signed</w:t>
            </w:r>
          </w:p>
        </w:tc>
        <w:tc>
          <w:tcPr>
            <w:tcW w:type="dxa" w:w="3408"/>
          </w:tcPr>
          <w:p>
            <w:r/>
            <w:r>
              <w:rPr>
                <w:b w:val="0"/>
                <w:color w:val="51606F"/>
                <w:sz w:val="17"/>
              </w:rPr>
              <w:t>Vehicle sale price</w:t>
            </w:r>
          </w:p>
        </w:tc>
      </w:tr>
      <w:tr>
        <w:tc>
          <w:tcPr>
            <w:tcW w:type="dxa" w:w="3408"/>
          </w:tcPr>
          <w:p>
            <w:r/>
            <w:r>
              <w:rPr>
                <w:b w:val="0"/>
                <w:color w:val="9AA8B8"/>
                <w:sz w:val="22"/>
              </w:rPr>
              <w:t>___________________</w:t>
            </w:r>
          </w:p>
        </w:tc>
        <w:tc>
          <w:tcPr>
            <w:tcW w:type="dxa" w:w="3408"/>
          </w:tcPr>
          <w:p>
            <w:r/>
            <w:r>
              <w:rPr>
                <w:b w:val="0"/>
                <w:color w:val="9AA8B8"/>
                <w:sz w:val="22"/>
              </w:rPr>
              <w:t>_____________</w:t>
            </w:r>
          </w:p>
        </w:tc>
        <w:tc>
          <w:tcPr>
            <w:tcW w:type="dxa" w:w="3408"/>
          </w:tcPr>
          <w:p>
            <w:r/>
            <w:r>
              <w:rPr>
                <w:b w:val="0"/>
                <w:color w:val="9AA8B8"/>
                <w:sz w:val="22"/>
              </w:rPr>
              <w:t>___________________________</w:t>
            </w:r>
          </w:p>
        </w:tc>
      </w:tr>
    </w:tbl>
    <w:p/>
    <w:tbl>
      <w:tblPr>
        <w:tblStyle w:val="TableGrid"/>
        <w:tblW w:type="auto" w:w="0"/>
        <w:tblLook w:firstColumn="1" w:firstRow="1" w:lastColumn="0" w:lastRow="0" w:noHBand="0" w:noVBand="1" w:val="04A0"/>
      </w:tblPr>
      <w:tblGrid>
        <w:gridCol w:w="10224"/>
      </w:tblGrid>
      <w:tr>
        <w:tc>
          <w:tcPr>
            <w:tcW w:type="dxa" w:w="10224"/>
            <w:shd w:val="clear" w:color="auto" w:fill="EEF3F9"/>
          </w:tcPr>
          <w:p>
            <w:r/>
            <w:r>
              <w:rPr>
                <w:b/>
                <w:color w:val="16243A"/>
                <w:sz w:val="25"/>
              </w:rPr>
              <w:t>You have 3 days to cancel this purchase or lease and return the vehicle.</w:t>
            </w:r>
          </w:p>
          <w:p>
            <w:r>
              <w:rPr>
                <w:b w:val="0"/>
                <w:color w:val="16243A"/>
                <w:sz w:val="25"/>
              </w:rPr>
              <w:t>You have 3 business days (days we are open to the public), starting the day after you sign. Your right to cancel ends at close of business on:</w:t>
            </w:r>
          </w:p>
          <w:p>
            <w:r>
              <w:rPr>
                <w:b w:val="0"/>
                <w:color w:val="16243A"/>
                <w:sz w:val="22"/>
              </w:rPr>
              <w:t>Last day to cancel: ______________________________</w:t>
            </w:r>
          </w:p>
          <w:p>
            <w:r>
              <w:rPr>
                <w:b w:val="0"/>
                <w:color w:val="16243A"/>
                <w:sz w:val="22"/>
              </w:rPr>
              <w:t>Close of business (time): ______________________________</w:t>
            </w:r>
          </w:p>
        </w:tc>
      </w:tr>
    </w:tbl>
    <w:p/>
    <w:p>
      <w:pPr>
        <w:spacing w:before="160"/>
      </w:pPr>
      <w:r>
        <w:rPr>
          <w:b/>
          <w:color w:val="0A396F"/>
          <w:sz w:val="27"/>
        </w:rPr>
        <w:t>What it costs to cancel</w:t>
      </w:r>
    </w:p>
    <w:p>
      <w:r>
        <w:rPr>
          <w:b w:val="0"/>
          <w:color w:val="16243A"/>
          <w:sz w:val="24"/>
        </w:rPr>
        <w:t>We cannot charge you for the right to cancel. If you cancel, we may charge a restocking fee. It has two parts:</w:t>
      </w:r>
    </w:p>
    <w:p>
      <w:pPr>
        <w:pStyle w:val="ListBullet"/>
      </w:pPr>
      <w:r>
        <w:rPr>
          <w:b/>
          <w:color w:val="16243A"/>
          <w:sz w:val="24"/>
        </w:rPr>
        <w:t>Part 1:</w:t>
      </w:r>
      <w:r>
        <w:rPr>
          <w:b w:val="0"/>
          <w:color w:val="16243A"/>
          <w:sz w:val="24"/>
        </w:rPr>
        <w:t xml:space="preserve"> 1.5% of the vehicle's sale price, but not less than $200 and not more than $600. If we charged you a shipping fee, we may instead keep what the shipping actually cost us, up to the Part 1 amount, and refund the rest of the shipping fee to you.</w:t>
      </w:r>
    </w:p>
    <w:p>
      <w:pPr>
        <w:pStyle w:val="ListBullet"/>
      </w:pPr>
      <w:r>
        <w:rPr>
          <w:b/>
          <w:color w:val="16243A"/>
          <w:sz w:val="24"/>
        </w:rPr>
        <w:t>Part 2:</w:t>
      </w:r>
      <w:r>
        <w:rPr>
          <w:b w:val="0"/>
          <w:color w:val="16243A"/>
          <w:sz w:val="24"/>
        </w:rPr>
        <w:t xml:space="preserve"> if the vehicle has been driven more than 250 miles, $1 for each mile over 250, up to $150.</w:t>
      </w:r>
    </w:p>
    <w:tbl>
      <w:tblPr>
        <w:tblW w:type="auto" w:w="0"/>
        <w:tblLayout w:type="autofit"/>
        <w:tblLook w:firstColumn="1" w:firstRow="1" w:lastColumn="0" w:lastRow="0" w:noHBand="0" w:noVBand="1" w:val="04A0"/>
      </w:tblPr>
      <w:tblGrid>
        <w:gridCol w:w="5112"/>
        <w:gridCol w:w="5112"/>
      </w:tblGrid>
      <w:tr>
        <w:tc>
          <w:tcPr>
            <w:tcW w:type="dxa" w:w="5112"/>
          </w:tcPr>
          <w:p>
            <w:r/>
            <w:r>
              <w:rPr>
                <w:b w:val="0"/>
                <w:color w:val="51606F"/>
                <w:sz w:val="17"/>
              </w:rPr>
              <w:t>Part 1 for this vehicle ($)</w:t>
            </w:r>
          </w:p>
        </w:tc>
        <w:tc>
          <w:tcPr>
            <w:tcW w:type="dxa" w:w="5112"/>
          </w:tcPr>
          <w:p>
            <w:r/>
            <w:r>
              <w:rPr>
                <w:b w:val="0"/>
                <w:color w:val="51606F"/>
                <w:sz w:val="17"/>
              </w:rPr>
              <w:t>Part 2 starts when the odometer passes</w:t>
            </w:r>
          </w:p>
        </w:tc>
      </w:tr>
      <w:tr>
        <w:tc>
          <w:tcPr>
            <w:tcW w:type="dxa" w:w="5112"/>
          </w:tcPr>
          <w:p>
            <w:r/>
            <w:r>
              <w:rPr>
                <w:b w:val="0"/>
                <w:color w:val="9AA8B8"/>
                <w:sz w:val="22"/>
              </w:rPr>
              <w:t>___________________________</w:t>
            </w:r>
          </w:p>
        </w:tc>
        <w:tc>
          <w:tcPr>
            <w:tcW w:type="dxa" w:w="5112"/>
          </w:tcPr>
          <w:p>
            <w:r/>
            <w:r>
              <w:rPr>
                <w:b w:val="0"/>
                <w:color w:val="9AA8B8"/>
                <w:sz w:val="22"/>
              </w:rPr>
              <w:t>_________________________________</w:t>
            </w:r>
          </w:p>
        </w:tc>
      </w:tr>
    </w:tbl>
    <w:p/>
    <w:p>
      <w:r>
        <w:rPr>
          <w:b w:val="0"/>
          <w:color w:val="16243A"/>
          <w:sz w:val="24"/>
        </w:rPr>
        <w:t>We take the restocking fee out of your refund. If your refund does not cover it, you pay the rest when you cancel.</w:t>
      </w:r>
    </w:p>
    <w:p>
      <w:pPr>
        <w:spacing w:before="160"/>
      </w:pPr>
      <w:r>
        <w:rPr>
          <w:b/>
          <w:color w:val="0A396F"/>
          <w:sz w:val="27"/>
        </w:rPr>
        <w:t>When you cannot cancel</w:t>
      </w:r>
    </w:p>
    <w:p>
      <w:r>
        <w:rPr>
          <w:b w:val="0"/>
          <w:color w:val="16243A"/>
          <w:sz w:val="24"/>
        </w:rPr>
        <w:t>You cannot cancel if the vehicle has been driven more than 400 miles since you signed the contract.</w:t>
      </w:r>
    </w:p>
    <w:p>
      <w:pPr>
        <w:spacing w:before="160"/>
      </w:pPr>
      <w:r>
        <w:rPr>
          <w:b/>
          <w:color w:val="0A396F"/>
          <w:sz w:val="27"/>
        </w:rPr>
        <w:t>How to cancel</w:t>
      </w:r>
    </w:p>
    <w:p>
      <w:r>
        <w:rPr>
          <w:b w:val="0"/>
          <w:color w:val="16243A"/>
          <w:sz w:val="24"/>
        </w:rPr>
        <w:t>Your right to cancel applies only if you personally bring all of the following to us, the selling or leasing dealer, during business hours when you cancel:</w:t>
      </w:r>
    </w:p>
    <w:p>
      <w:pPr>
        <w:pStyle w:val="ListBullet"/>
      </w:pPr>
      <w:r>
        <w:rPr>
          <w:b w:val="0"/>
          <w:color w:val="16243A"/>
          <w:sz w:val="24"/>
        </w:rPr>
        <w:t>The restocking fee, unless it is taken out of your refund.</w:t>
      </w:r>
    </w:p>
    <w:p>
      <w:pPr>
        <w:pStyle w:val="ListBullet"/>
      </w:pPr>
      <w:r>
        <w:rPr>
          <w:b w:val="0"/>
          <w:color w:val="16243A"/>
          <w:sz w:val="24"/>
        </w:rPr>
        <w:t>The vehicle, free of all liens and encumbrances other than any created by or incidental to this sale or lease.</w:t>
      </w:r>
    </w:p>
    <w:p>
      <w:pPr>
        <w:pStyle w:val="ListBullet"/>
      </w:pPr>
      <w:r>
        <w:rPr>
          <w:b w:val="0"/>
          <w:color w:val="16243A"/>
          <w:sz w:val="24"/>
        </w:rPr>
        <w:t>The vehicle in the same condition as when we delivered it to you, except reasonable wear and tear and any defect or mechanical problem that shows up after delivery that you did not cause.</w:t>
      </w:r>
    </w:p>
    <w:p>
      <w:pPr>
        <w:pStyle w:val="ListBullet"/>
      </w:pPr>
      <w:r>
        <w:rPr>
          <w:b w:val="0"/>
          <w:color w:val="16243A"/>
          <w:sz w:val="24"/>
        </w:rPr>
        <w:t>Any other cash or items you received in connection with this sale or lease.</w:t>
      </w:r>
    </w:p>
    <w:p>
      <w:r>
        <w:rPr>
          <w:b w:val="0"/>
          <w:color w:val="16243A"/>
          <w:sz w:val="24"/>
        </w:rPr>
        <w:t>We may ask you to sign documents reasonably necessary to cancel the contract, give you your refund, and comply with the law.</w:t>
      </w:r>
    </w:p>
    <w:p>
      <w:pPr>
        <w:spacing w:before="160"/>
      </w:pPr>
      <w:r>
        <w:rPr>
          <w:b/>
          <w:color w:val="0A396F"/>
          <w:sz w:val="27"/>
        </w:rPr>
        <w:t>Your refund</w:t>
      </w:r>
    </w:p>
    <w:p>
      <w:r>
        <w:rPr>
          <w:b w:val="0"/>
          <w:color w:val="16243A"/>
          <w:sz w:val="24"/>
        </w:rPr>
        <w:t>Within 48 hours after you cancel, we will cancel the contract and give you a full refund, minus the restocking fee and any other deduction the law allows. We are not responsible for delays caused by your bank, credit card company, or other financial institution. If you paid by check or another method that is not an immediate verified transfer of funds, we may wait until 2 business days after your payment is verified, and we will show you when it was verified.</w:t>
      </w:r>
    </w:p>
    <w:p>
      <w:pPr>
        <w:spacing w:before="160"/>
      </w:pPr>
      <w:r>
        <w:rPr>
          <w:b/>
          <w:color w:val="0A396F"/>
          <w:sz w:val="27"/>
        </w:rPr>
        <w:t>Your trade-in</w:t>
      </w:r>
    </w:p>
    <w:p>
      <w:r>
        <w:rPr>
          <w:b w:val="0"/>
          <w:color w:val="16243A"/>
          <w:sz w:val="24"/>
        </w:rPr>
        <w:t>If you cancel, we will give back your trade-in vehicle and all keys you gave us. If we have already sold your trade-in or started the process to transfer its title, we will pay you the greatest of:</w:t>
      </w:r>
    </w:p>
    <w:p>
      <w:pPr>
        <w:pStyle w:val="ListBullet"/>
      </w:pPr>
      <w:r>
        <w:rPr>
          <w:b w:val="0"/>
          <w:color w:val="16243A"/>
          <w:sz w:val="24"/>
        </w:rPr>
        <w:t>the agreed-upon value of your trade-in in your sale or lease agreement;</w:t>
      </w:r>
    </w:p>
    <w:p>
      <w:pPr>
        <w:pStyle w:val="ListBullet"/>
      </w:pPr>
      <w:r>
        <w:rPr>
          <w:b w:val="0"/>
          <w:color w:val="16243A"/>
          <w:sz w:val="24"/>
        </w:rPr>
        <w:t>the amount we sold it for; or</w:t>
      </w:r>
    </w:p>
    <w:p>
      <w:pPr>
        <w:pStyle w:val="ListBullet"/>
      </w:pPr>
      <w:r>
        <w:rPr>
          <w:b w:val="0"/>
          <w:color w:val="16243A"/>
          <w:sz w:val="24"/>
        </w:rPr>
        <w:t>its fair market value.</w:t>
      </w:r>
    </w:p>
    <w:p>
      <w:r>
        <w:rPr>
          <w:b w:val="0"/>
          <w:color w:val="16243A"/>
          <w:sz w:val="24"/>
        </w:rPr>
        <w:t>That amount may be reduced as needed to pay off any loan or lien secured by the trade-in.</w:t>
      </w:r>
    </w:p>
    <w:p>
      <w:r>
        <w:rPr>
          <w:b w:val="0"/>
          <w:color w:val="16243A"/>
          <w:sz w:val="24"/>
        </w:rPr>
        <w:t>If we tell you we sold your trade-in, we must give you a copy of the document showing that sale, with the personal information of the person or business we sold it to removed.</w:t>
      </w:r>
    </w:p>
    <w:p>
      <w:pPr>
        <w:spacing w:before="160"/>
      </w:pPr>
      <w:r>
        <w:rPr>
          <w:b/>
          <w:color w:val="0A396F"/>
          <w:sz w:val="27"/>
        </w:rPr>
        <w:t>Your other rights</w:t>
      </w:r>
    </w:p>
    <w:p>
      <w:r>
        <w:rPr>
          <w:b w:val="0"/>
          <w:color w:val="16243A"/>
          <w:sz w:val="24"/>
        </w:rPr>
        <w:t>This right is free, and you cannot give it up. It does not affect any other right you have under the law to rescind the contract or revoke acceptance.</w:t>
      </w:r>
    </w:p>
    <w:p>
      <w:r>
        <w:rPr>
          <w:b w:val="0"/>
          <w:color w:val="16243A"/>
          <w:sz w:val="24"/>
        </w:rPr>
        <w:t>If we negotiated this sale or lease primarily in Spanish, Chinese, Tagalog, Vietnamese, or Korean, you also receive this disclosure in that language.</w:t>
      </w:r>
    </w:p>
    <w:p>
      <w:r>
        <w:rPr>
          <w:b/>
          <w:color w:val="16243A"/>
          <w:sz w:val="24"/>
        </w:rPr>
        <w:t>I received a copy of this disclosure.</w:t>
      </w:r>
    </w:p>
    <w:p>
      <w:pPr>
        <w:spacing w:before="280"/>
      </w:pPr>
      <w:r>
        <w:rPr>
          <w:b w:val="0"/>
          <w:color w:val="16243A"/>
          <w:sz w:val="22"/>
        </w:rPr>
        <w:t>______________________________________________     __________________</w:t>
      </w:r>
    </w:p>
    <w:p>
      <w:r>
        <w:rPr>
          <w:b w:val="0"/>
          <w:color w:val="51606F"/>
          <w:sz w:val="17"/>
        </w:rPr>
        <w:t>Buyer or lessee signature                              Date</w:t>
      </w:r>
    </w:p>
    <w:p>
      <w:pPr>
        <w:spacing w:before="280"/>
      </w:pPr>
      <w:r>
        <w:rPr>
          <w:b w:val="0"/>
          <w:color w:val="16243A"/>
          <w:sz w:val="22"/>
        </w:rPr>
        <w:t>______________________________________________     __________________</w:t>
      </w:r>
    </w:p>
    <w:p>
      <w:r>
        <w:rPr>
          <w:b w:val="0"/>
          <w:color w:val="51606F"/>
          <w:sz w:val="17"/>
        </w:rPr>
        <w:t>Co-buyer or co-lessee signature                              Date</w:t>
      </w:r>
    </w:p>
    <w:p>
      <w:pPr>
        <w:spacing w:before="280"/>
      </w:pPr>
      <w:r>
        <w:rPr>
          <w:b w:val="0"/>
          <w:color w:val="16243A"/>
          <w:sz w:val="22"/>
        </w:rPr>
        <w:t>______________________________________________     __________________</w:t>
      </w:r>
    </w:p>
    <w:p>
      <w:r>
        <w:rPr>
          <w:b w:val="0"/>
          <w:color w:val="51606F"/>
          <w:sz w:val="17"/>
        </w:rPr>
        <w:t>Dealer representative signature                              Date</w:t>
      </w:r>
    </w:p>
    <w:p>
      <w:pPr>
        <w:spacing w:before="280"/>
      </w:pPr>
      <w:r>
        <w:rPr>
          <w:b w:val="0"/>
          <w:color w:val="51606F"/>
          <w:sz w:val="16"/>
        </w:rPr>
        <w:t>Dealer 101® · CA DMV Approved #CCC0052     Review with your attorney before use.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